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71C" w14:textId="77777777" w:rsidR="00827F74" w:rsidRDefault="00B7693A">
      <w:pPr>
        <w:pStyle w:val="Body"/>
        <w:spacing w:after="0"/>
        <w:jc w:val="center"/>
        <w:rPr>
          <w:sz w:val="40"/>
          <w:szCs w:val="40"/>
        </w:rPr>
      </w:pPr>
      <w:r>
        <w:rPr>
          <w:sz w:val="40"/>
          <w:szCs w:val="40"/>
        </w:rPr>
        <w:t xml:space="preserve"> The Summit Owners Association, Inc. </w:t>
      </w:r>
    </w:p>
    <w:p w14:paraId="3700B122" w14:textId="77777777" w:rsidR="00827F74" w:rsidRDefault="00B7693A">
      <w:pPr>
        <w:pStyle w:val="Body"/>
        <w:spacing w:after="0"/>
        <w:jc w:val="center"/>
      </w:pPr>
      <w:r>
        <w:t>8743 Thomas Dr. Panama City Beach, FL 32408</w:t>
      </w:r>
    </w:p>
    <w:p w14:paraId="30983587" w14:textId="77777777" w:rsidR="00827F74" w:rsidRDefault="00827F74">
      <w:pPr>
        <w:pStyle w:val="Body"/>
        <w:spacing w:after="0"/>
        <w:jc w:val="center"/>
      </w:pPr>
    </w:p>
    <w:p w14:paraId="5A4A3D28" w14:textId="77777777" w:rsidR="00827F74" w:rsidRDefault="00B7693A">
      <w:pPr>
        <w:pStyle w:val="Body"/>
        <w:spacing w:after="0"/>
        <w:jc w:val="center"/>
        <w:rPr>
          <w:b/>
          <w:bCs/>
        </w:rPr>
      </w:pPr>
      <w:r>
        <w:rPr>
          <w:b/>
          <w:bCs/>
        </w:rPr>
        <w:t>Board of Directors Meeting</w:t>
      </w:r>
    </w:p>
    <w:p w14:paraId="6D18FB73" w14:textId="77777777" w:rsidR="00827F74" w:rsidRDefault="00B7693A">
      <w:pPr>
        <w:pStyle w:val="Body"/>
        <w:spacing w:after="0"/>
        <w:jc w:val="center"/>
      </w:pPr>
      <w:r>
        <w:t xml:space="preserve">September 10, 2022, 9:00 a.m. CDT  </w:t>
      </w:r>
    </w:p>
    <w:p w14:paraId="72735566" w14:textId="77777777" w:rsidR="00827F74" w:rsidRDefault="00B7693A">
      <w:pPr>
        <w:pStyle w:val="Body"/>
        <w:spacing w:after="0"/>
        <w:jc w:val="center"/>
      </w:pPr>
      <w:r>
        <w:t>8743 Thomas Dr. Panama City Beach, FL 32408</w:t>
      </w:r>
    </w:p>
    <w:p w14:paraId="4DA0162D" w14:textId="77777777" w:rsidR="00827F74" w:rsidRDefault="00B7693A">
      <w:pPr>
        <w:pStyle w:val="Body"/>
        <w:spacing w:after="0"/>
        <w:jc w:val="center"/>
      </w:pPr>
      <w:r>
        <w:t>In the Owner</w:t>
      </w:r>
      <w:r>
        <w:rPr>
          <w:rtl/>
        </w:rPr>
        <w:t>’</w:t>
      </w:r>
      <w:r>
        <w:t>s Lounge and by remote</w:t>
      </w:r>
    </w:p>
    <w:p w14:paraId="117F9A63" w14:textId="77777777" w:rsidR="00827F74" w:rsidRDefault="00B7693A">
      <w:pPr>
        <w:pStyle w:val="Body"/>
        <w:spacing w:after="0"/>
        <w:jc w:val="center"/>
        <w:rPr>
          <w:sz w:val="28"/>
          <w:szCs w:val="28"/>
        </w:rPr>
      </w:pPr>
      <w:r>
        <w:rPr>
          <w:sz w:val="28"/>
          <w:szCs w:val="28"/>
          <w:lang w:val="de-DE"/>
        </w:rPr>
        <w:t>MINUTES</w:t>
      </w:r>
    </w:p>
    <w:p w14:paraId="675279DD" w14:textId="77777777" w:rsidR="00827F74" w:rsidRDefault="00827F74">
      <w:pPr>
        <w:pStyle w:val="Body"/>
        <w:spacing w:after="0"/>
        <w:jc w:val="center"/>
      </w:pPr>
    </w:p>
    <w:p w14:paraId="621A1270" w14:textId="77777777" w:rsidR="00827F74" w:rsidRDefault="00B7693A">
      <w:pPr>
        <w:pStyle w:val="Body"/>
        <w:spacing w:after="0"/>
        <w:ind w:left="720" w:firstLine="720"/>
      </w:pPr>
      <w:bookmarkStart w:id="0" w:name="_Hlk114747049"/>
      <w:r>
        <w:t>Board Members Present</w:t>
      </w:r>
      <w:bookmarkEnd w:id="0"/>
      <w:r>
        <w:rPr>
          <w:lang w:val="pt-PT"/>
        </w:rPr>
        <w:t>:</w:t>
      </w:r>
      <w:r>
        <w:rPr>
          <w:lang w:val="pt-PT"/>
        </w:rPr>
        <w:tab/>
      </w:r>
      <w:r>
        <w:rPr>
          <w:lang w:val="pt-PT"/>
        </w:rPr>
        <w:tab/>
        <w:t>Bob Cabe, President</w:t>
      </w:r>
      <w:r>
        <w:rPr>
          <w:lang w:val="pt-PT"/>
        </w:rPr>
        <w:tab/>
      </w:r>
      <w:r>
        <w:rPr>
          <w:lang w:val="pt-PT"/>
        </w:rPr>
        <w:tab/>
      </w:r>
      <w:r>
        <w:rPr>
          <w:lang w:val="pt-PT"/>
        </w:rPr>
        <w:tab/>
      </w:r>
      <w:r>
        <w:rPr>
          <w:lang w:val="pt-PT"/>
        </w:rPr>
        <w:tab/>
        <w:t xml:space="preserve"> </w:t>
      </w:r>
    </w:p>
    <w:p w14:paraId="1D4235E5" w14:textId="77777777" w:rsidR="00827F74" w:rsidRDefault="00B7693A">
      <w:pPr>
        <w:pStyle w:val="Body"/>
        <w:spacing w:after="0"/>
        <w:ind w:left="720" w:firstLine="720"/>
      </w:pPr>
      <w:r>
        <w:tab/>
      </w:r>
      <w:r>
        <w:tab/>
      </w:r>
      <w:r>
        <w:tab/>
      </w:r>
      <w:r>
        <w:tab/>
      </w:r>
      <w:r>
        <w:tab/>
        <w:t xml:space="preserve">Stacy Peery, Vice President </w:t>
      </w:r>
    </w:p>
    <w:p w14:paraId="101A588D" w14:textId="77777777" w:rsidR="00827F74" w:rsidRDefault="00B7693A">
      <w:pPr>
        <w:pStyle w:val="Body"/>
        <w:spacing w:after="0"/>
        <w:ind w:left="720" w:firstLine="720"/>
      </w:pPr>
      <w:r>
        <w:tab/>
      </w:r>
      <w:r>
        <w:tab/>
      </w:r>
      <w:r>
        <w:tab/>
      </w:r>
      <w:r>
        <w:tab/>
      </w:r>
      <w:r>
        <w:tab/>
        <w:t>Kathy Pitman, Treasurer</w:t>
      </w:r>
    </w:p>
    <w:p w14:paraId="5DC3E234" w14:textId="77777777" w:rsidR="00827F74" w:rsidRDefault="00B7693A">
      <w:pPr>
        <w:pStyle w:val="Body"/>
        <w:spacing w:after="0"/>
        <w:ind w:left="720" w:firstLine="720"/>
      </w:pPr>
      <w:r>
        <w:tab/>
      </w:r>
      <w:r>
        <w:tab/>
      </w:r>
      <w:r>
        <w:tab/>
      </w:r>
      <w:r>
        <w:tab/>
      </w:r>
      <w:r>
        <w:tab/>
        <w:t>Joy Cohen, Secretary</w:t>
      </w:r>
    </w:p>
    <w:p w14:paraId="3EC9BB95" w14:textId="77777777" w:rsidR="00827F74" w:rsidRDefault="00B7693A">
      <w:pPr>
        <w:pStyle w:val="Body"/>
        <w:spacing w:after="0"/>
        <w:ind w:left="4320" w:firstLine="720"/>
      </w:pPr>
      <w:r>
        <w:rPr>
          <w:lang w:val="es-ES_tradnl"/>
        </w:rPr>
        <w:t xml:space="preserve">Rip Jacobs, Director </w:t>
      </w:r>
      <w:r>
        <w:rPr>
          <w:lang w:val="es-ES_tradnl"/>
        </w:rPr>
        <w:tab/>
      </w:r>
      <w:r>
        <w:rPr>
          <w:lang w:val="es-ES_tradnl"/>
        </w:rPr>
        <w:tab/>
      </w:r>
      <w:r>
        <w:rPr>
          <w:lang w:val="es-ES_tradnl"/>
        </w:rPr>
        <w:tab/>
      </w:r>
    </w:p>
    <w:p w14:paraId="5C2E2309" w14:textId="77777777" w:rsidR="00827F74" w:rsidRDefault="00B7693A">
      <w:pPr>
        <w:pStyle w:val="Body"/>
        <w:spacing w:after="0"/>
        <w:ind w:left="4320" w:firstLine="720"/>
      </w:pPr>
      <w:r>
        <w:t>Gary Plunkett, Director</w:t>
      </w:r>
    </w:p>
    <w:p w14:paraId="7102FD4A" w14:textId="77777777" w:rsidR="00827F74" w:rsidRDefault="00B7693A">
      <w:pPr>
        <w:pStyle w:val="Body"/>
        <w:spacing w:after="0"/>
        <w:ind w:left="4320" w:firstLine="720"/>
      </w:pPr>
      <w:r>
        <w:t xml:space="preserve">Shad Smith, Director </w:t>
      </w:r>
    </w:p>
    <w:p w14:paraId="1ABBE4BD" w14:textId="77777777" w:rsidR="00827F74" w:rsidRDefault="00B7693A">
      <w:pPr>
        <w:pStyle w:val="Body"/>
        <w:spacing w:after="0"/>
        <w:ind w:left="4320" w:firstLine="720"/>
      </w:pPr>
      <w:r>
        <w:t xml:space="preserve">Dennis Wallace, Director </w:t>
      </w:r>
    </w:p>
    <w:p w14:paraId="3542ED05" w14:textId="77777777" w:rsidR="00827F74" w:rsidRDefault="00827F74">
      <w:pPr>
        <w:pStyle w:val="Body"/>
        <w:spacing w:after="0"/>
        <w:ind w:left="4320" w:firstLine="720"/>
      </w:pPr>
    </w:p>
    <w:p w14:paraId="638BA1CB" w14:textId="77777777" w:rsidR="00827F74" w:rsidRDefault="00B7693A">
      <w:pPr>
        <w:pStyle w:val="Body"/>
        <w:spacing w:after="0"/>
        <w:ind w:left="720" w:firstLine="720"/>
      </w:pPr>
      <w:r>
        <w:t>Board Members Present</w:t>
      </w:r>
    </w:p>
    <w:p w14:paraId="7ECAE5CC" w14:textId="77777777" w:rsidR="00827F74" w:rsidRDefault="00B7693A">
      <w:pPr>
        <w:pStyle w:val="Body"/>
        <w:spacing w:after="0"/>
        <w:ind w:left="720" w:firstLine="720"/>
      </w:pPr>
      <w:r>
        <w:t>by tele/video conference:</w:t>
      </w:r>
      <w:r>
        <w:tab/>
      </w:r>
      <w:r>
        <w:tab/>
        <w:t>Pat Latham, Director</w:t>
      </w:r>
      <w:r>
        <w:tab/>
      </w:r>
      <w:r>
        <w:tab/>
      </w:r>
      <w:r>
        <w:tab/>
      </w:r>
    </w:p>
    <w:p w14:paraId="48DEC961" w14:textId="77777777" w:rsidR="00827F74" w:rsidRDefault="00827F74">
      <w:pPr>
        <w:pStyle w:val="Body"/>
        <w:spacing w:after="0"/>
        <w:ind w:left="720" w:firstLine="720"/>
      </w:pPr>
    </w:p>
    <w:p w14:paraId="25E07B43" w14:textId="77777777" w:rsidR="00827F74" w:rsidRDefault="00B7693A">
      <w:pPr>
        <w:pStyle w:val="Body"/>
        <w:spacing w:after="0"/>
        <w:ind w:left="720" w:firstLine="720"/>
      </w:pPr>
      <w:r>
        <w:t>Owners attending in person:</w:t>
      </w:r>
    </w:p>
    <w:p w14:paraId="2FE577D5" w14:textId="77777777" w:rsidR="00827F74" w:rsidRDefault="00827F74">
      <w:pPr>
        <w:pStyle w:val="Body"/>
        <w:spacing w:after="0"/>
        <w:ind w:left="720" w:firstLine="720"/>
      </w:pPr>
    </w:p>
    <w:p w14:paraId="1132EC97" w14:textId="77777777" w:rsidR="00827F74" w:rsidRDefault="00B7693A">
      <w:pPr>
        <w:pStyle w:val="Body"/>
        <w:spacing w:after="0"/>
        <w:ind w:left="720" w:firstLine="720"/>
      </w:pPr>
      <w:r>
        <w:rPr>
          <w:lang w:val="it-IT"/>
        </w:rPr>
        <w:t>Tiffany Bearden, 706</w:t>
      </w:r>
      <w:r>
        <w:rPr>
          <w:lang w:val="it-IT"/>
        </w:rPr>
        <w:tab/>
      </w:r>
      <w:r>
        <w:rPr>
          <w:lang w:val="it-IT"/>
        </w:rPr>
        <w:tab/>
      </w:r>
      <w:r>
        <w:rPr>
          <w:lang w:val="it-IT"/>
        </w:rPr>
        <w:tab/>
        <w:t>John &amp; Leila Blair, 318</w:t>
      </w:r>
      <w:r>
        <w:rPr>
          <w:lang w:val="it-IT"/>
        </w:rPr>
        <w:tab/>
      </w:r>
      <w:r>
        <w:rPr>
          <w:lang w:val="it-IT"/>
        </w:rPr>
        <w:tab/>
      </w:r>
    </w:p>
    <w:p w14:paraId="69AB17E6" w14:textId="77777777" w:rsidR="00827F74" w:rsidRDefault="00B7693A">
      <w:pPr>
        <w:pStyle w:val="Body"/>
        <w:spacing w:after="0"/>
        <w:ind w:left="720" w:firstLine="720"/>
      </w:pPr>
      <w:r>
        <w:rPr>
          <w:lang w:val="it-IT"/>
        </w:rPr>
        <w:t>Melody Cabe, 1515</w:t>
      </w:r>
      <w:r>
        <w:rPr>
          <w:lang w:val="it-IT"/>
        </w:rPr>
        <w:tab/>
      </w:r>
      <w:r>
        <w:rPr>
          <w:lang w:val="it-IT"/>
        </w:rPr>
        <w:tab/>
      </w:r>
      <w:r>
        <w:rPr>
          <w:lang w:val="it-IT"/>
        </w:rPr>
        <w:tab/>
        <w:t>Lee &amp; Amanda Camp, 218</w:t>
      </w:r>
      <w:r>
        <w:rPr>
          <w:lang w:val="it-IT"/>
        </w:rPr>
        <w:tab/>
      </w:r>
      <w:r>
        <w:rPr>
          <w:lang w:val="it-IT"/>
        </w:rPr>
        <w:tab/>
      </w:r>
    </w:p>
    <w:p w14:paraId="63C0B17D" w14:textId="77777777" w:rsidR="00827F74" w:rsidRDefault="00B7693A">
      <w:pPr>
        <w:pStyle w:val="Body"/>
        <w:spacing w:after="0"/>
        <w:ind w:left="720" w:firstLine="720"/>
      </w:pPr>
      <w:r>
        <w:rPr>
          <w:lang w:val="pt-PT"/>
        </w:rPr>
        <w:t>Ronnie Capshaw, 831</w:t>
      </w:r>
      <w:r>
        <w:rPr>
          <w:lang w:val="pt-PT"/>
        </w:rPr>
        <w:tab/>
      </w:r>
      <w:r>
        <w:rPr>
          <w:lang w:val="pt-PT"/>
        </w:rPr>
        <w:tab/>
      </w:r>
      <w:r>
        <w:rPr>
          <w:lang w:val="pt-PT"/>
        </w:rPr>
        <w:tab/>
        <w:t>Kurt Catudal, 812</w:t>
      </w:r>
    </w:p>
    <w:p w14:paraId="7265E791" w14:textId="77777777" w:rsidR="00827F74" w:rsidRDefault="00B7693A">
      <w:pPr>
        <w:pStyle w:val="Body"/>
        <w:spacing w:after="0"/>
        <w:ind w:left="1440"/>
      </w:pPr>
      <w:r>
        <w:rPr>
          <w:lang w:val="de-DE"/>
        </w:rPr>
        <w:t>Jess Cook, 1329</w:t>
      </w:r>
      <w:r>
        <w:rPr>
          <w:lang w:val="de-DE"/>
        </w:rPr>
        <w:tab/>
      </w:r>
      <w:r>
        <w:rPr>
          <w:lang w:val="de-DE"/>
        </w:rPr>
        <w:tab/>
      </w:r>
      <w:r>
        <w:rPr>
          <w:lang w:val="de-DE"/>
        </w:rPr>
        <w:tab/>
      </w:r>
      <w:r>
        <w:rPr>
          <w:lang w:val="de-DE"/>
        </w:rPr>
        <w:tab/>
        <w:t>Robert &amp; Linda Delozier, 61737John &amp; Stephanie Dickert, 1204</w:t>
      </w:r>
      <w:r>
        <w:rPr>
          <w:lang w:val="de-DE"/>
        </w:rPr>
        <w:tab/>
      </w:r>
      <w:r>
        <w:rPr>
          <w:lang w:val="de-DE"/>
        </w:rPr>
        <w:tab/>
      </w:r>
      <w:r>
        <w:rPr>
          <w:lang w:val="de-DE"/>
        </w:rPr>
        <w:tab/>
        <w:t>Al Feinstein, 1332</w:t>
      </w:r>
    </w:p>
    <w:p w14:paraId="4A7199BD" w14:textId="77777777" w:rsidR="00827F74" w:rsidRDefault="00B7693A">
      <w:pPr>
        <w:pStyle w:val="Body"/>
        <w:spacing w:after="0"/>
        <w:ind w:left="720" w:firstLine="720"/>
      </w:pPr>
      <w:r>
        <w:t>Lisa Grayson, 907</w:t>
      </w:r>
      <w:r>
        <w:tab/>
      </w:r>
      <w:r>
        <w:tab/>
      </w:r>
      <w:r>
        <w:tab/>
        <w:t>David Hicks, 517</w:t>
      </w:r>
    </w:p>
    <w:p w14:paraId="0323CF71" w14:textId="77777777" w:rsidR="00827F74" w:rsidRDefault="00B7693A">
      <w:pPr>
        <w:pStyle w:val="Body"/>
        <w:spacing w:after="0"/>
        <w:ind w:left="720" w:firstLine="720"/>
      </w:pPr>
      <w:r>
        <w:t>Benny Hines, 1032</w:t>
      </w:r>
      <w:r>
        <w:tab/>
      </w:r>
      <w:r>
        <w:tab/>
      </w:r>
      <w:r>
        <w:tab/>
        <w:t>Malcholm Lawson, 901</w:t>
      </w:r>
    </w:p>
    <w:p w14:paraId="0FD9C51F" w14:textId="77777777" w:rsidR="00827F74" w:rsidRDefault="00B7693A">
      <w:pPr>
        <w:pStyle w:val="Body"/>
        <w:spacing w:after="0"/>
        <w:ind w:left="720" w:firstLine="720"/>
      </w:pPr>
      <w:r>
        <w:t>Alene Meulbrock, 1017</w:t>
      </w:r>
      <w:r>
        <w:tab/>
      </w:r>
      <w:r>
        <w:tab/>
      </w:r>
      <w:r>
        <w:tab/>
        <w:t>Rozanna Neely, 228</w:t>
      </w:r>
    </w:p>
    <w:p w14:paraId="306BEA0A" w14:textId="77777777" w:rsidR="00827F74" w:rsidRDefault="00B7693A">
      <w:pPr>
        <w:pStyle w:val="Body"/>
        <w:spacing w:after="0"/>
        <w:ind w:left="720" w:firstLine="720"/>
      </w:pPr>
      <w:r>
        <w:t>Mark Peery, Multiple</w:t>
      </w:r>
      <w:r>
        <w:tab/>
      </w:r>
      <w:r>
        <w:tab/>
      </w:r>
      <w:r>
        <w:tab/>
        <w:t>Buddy Pittman, 513</w:t>
      </w:r>
    </w:p>
    <w:p w14:paraId="36FE5FD2" w14:textId="77777777" w:rsidR="00827F74" w:rsidRDefault="00B7693A">
      <w:pPr>
        <w:pStyle w:val="Body"/>
        <w:spacing w:after="0"/>
        <w:ind w:left="720" w:firstLine="720"/>
      </w:pPr>
      <w:r>
        <w:rPr>
          <w:lang w:val="de-DE"/>
        </w:rPr>
        <w:t>Butch Richardson, 1323</w:t>
      </w:r>
      <w:r>
        <w:rPr>
          <w:lang w:val="de-DE"/>
        </w:rPr>
        <w:tab/>
      </w:r>
      <w:r>
        <w:rPr>
          <w:lang w:val="de-DE"/>
        </w:rPr>
        <w:tab/>
      </w:r>
      <w:r>
        <w:rPr>
          <w:lang w:val="de-DE"/>
        </w:rPr>
        <w:tab/>
        <w:t>Dennis Runnells, 905</w:t>
      </w:r>
    </w:p>
    <w:p w14:paraId="57AEBB20" w14:textId="77777777" w:rsidR="00827F74" w:rsidRDefault="00B7693A">
      <w:pPr>
        <w:pStyle w:val="Body"/>
        <w:spacing w:after="0"/>
        <w:ind w:left="720" w:firstLine="720"/>
      </w:pPr>
      <w:r>
        <w:rPr>
          <w:lang w:val="de-DE"/>
        </w:rPr>
        <w:t>Mark Ruddick, 715</w:t>
      </w:r>
      <w:r>
        <w:rPr>
          <w:lang w:val="de-DE"/>
        </w:rPr>
        <w:tab/>
      </w:r>
      <w:r>
        <w:rPr>
          <w:lang w:val="de-DE"/>
        </w:rPr>
        <w:tab/>
      </w:r>
      <w:r>
        <w:rPr>
          <w:lang w:val="de-DE"/>
        </w:rPr>
        <w:tab/>
        <w:t>Robert Schaefer, 416</w:t>
      </w:r>
      <w:r>
        <w:rPr>
          <w:lang w:val="de-DE"/>
        </w:rPr>
        <w:tab/>
      </w:r>
      <w:r>
        <w:rPr>
          <w:lang w:val="de-DE"/>
        </w:rPr>
        <w:tab/>
      </w:r>
    </w:p>
    <w:p w14:paraId="654DB189" w14:textId="77777777" w:rsidR="00827F74" w:rsidRDefault="00B7693A">
      <w:pPr>
        <w:pStyle w:val="Body"/>
        <w:spacing w:after="0"/>
        <w:ind w:left="720" w:firstLine="720"/>
      </w:pPr>
      <w:r>
        <w:rPr>
          <w:lang w:val="de-DE"/>
        </w:rPr>
        <w:t>Atin Sinha, 325 &amp; 1028</w:t>
      </w:r>
      <w:r>
        <w:rPr>
          <w:lang w:val="de-DE"/>
        </w:rPr>
        <w:tab/>
      </w:r>
      <w:r>
        <w:rPr>
          <w:lang w:val="de-DE"/>
        </w:rPr>
        <w:tab/>
      </w:r>
      <w:r>
        <w:rPr>
          <w:lang w:val="de-DE"/>
        </w:rPr>
        <w:tab/>
        <w:t>John Shebel, 1511</w:t>
      </w:r>
    </w:p>
    <w:p w14:paraId="70A0B8B9" w14:textId="77777777" w:rsidR="00827F74" w:rsidRDefault="00B7693A">
      <w:pPr>
        <w:pStyle w:val="Body"/>
        <w:spacing w:after="0"/>
        <w:ind w:left="720" w:firstLine="720"/>
      </w:pPr>
      <w:r>
        <w:t>Thomas Stott, 830</w:t>
      </w:r>
      <w:r>
        <w:tab/>
      </w:r>
      <w:r>
        <w:tab/>
      </w:r>
      <w:r>
        <w:tab/>
        <w:t>Teri Towe, 726</w:t>
      </w:r>
      <w:r>
        <w:tab/>
      </w:r>
      <w:r>
        <w:tab/>
      </w:r>
      <w:r>
        <w:tab/>
      </w:r>
      <w:r>
        <w:tab/>
      </w:r>
    </w:p>
    <w:p w14:paraId="60DB76E2" w14:textId="77777777" w:rsidR="00827F74" w:rsidRDefault="00B7693A">
      <w:pPr>
        <w:pStyle w:val="Body"/>
        <w:spacing w:after="0"/>
        <w:ind w:left="720" w:firstLine="720"/>
      </w:pPr>
      <w:r>
        <w:t>Mike Wren, 906</w:t>
      </w:r>
      <w:r>
        <w:tab/>
      </w:r>
      <w:r>
        <w:tab/>
      </w:r>
      <w:r>
        <w:tab/>
      </w:r>
      <w:r>
        <w:tab/>
        <w:t>Dave &amp; Tamela Woleslagel, 811</w:t>
      </w:r>
    </w:p>
    <w:p w14:paraId="5E6CA8AC" w14:textId="77777777" w:rsidR="00827F74" w:rsidRDefault="00B7693A">
      <w:pPr>
        <w:pStyle w:val="Body"/>
        <w:spacing w:after="0"/>
        <w:ind w:left="720" w:firstLine="720"/>
      </w:pPr>
      <w:r>
        <w:tab/>
      </w:r>
      <w:r>
        <w:tab/>
      </w:r>
      <w:r>
        <w:tab/>
      </w:r>
      <w:r>
        <w:tab/>
      </w:r>
      <w:r>
        <w:tab/>
      </w:r>
      <w:r>
        <w:tab/>
      </w:r>
      <w:r>
        <w:tab/>
      </w:r>
      <w:r>
        <w:tab/>
      </w:r>
      <w:r>
        <w:tab/>
      </w:r>
    </w:p>
    <w:p w14:paraId="098FAFE5" w14:textId="77777777" w:rsidR="00827F74" w:rsidRDefault="00B7693A">
      <w:pPr>
        <w:pStyle w:val="Body"/>
        <w:spacing w:after="0"/>
        <w:ind w:left="720" w:firstLine="720"/>
      </w:pPr>
      <w:r>
        <w:t>Others attending:</w:t>
      </w:r>
      <w:r>
        <w:tab/>
      </w:r>
      <w:r>
        <w:tab/>
      </w:r>
      <w:r>
        <w:tab/>
        <w:t>Matt Duncan, CAM – GM</w:t>
      </w:r>
    </w:p>
    <w:p w14:paraId="685B9CC3" w14:textId="77777777" w:rsidR="00827F74" w:rsidRDefault="00B7693A">
      <w:pPr>
        <w:pStyle w:val="Body"/>
        <w:spacing w:after="0"/>
        <w:ind w:left="720" w:firstLine="720"/>
      </w:pPr>
      <w:r>
        <w:tab/>
      </w:r>
      <w:r>
        <w:tab/>
      </w:r>
      <w:r>
        <w:tab/>
      </w:r>
      <w:r>
        <w:tab/>
      </w:r>
      <w:r>
        <w:tab/>
        <w:t>Tim Sloan, PA – Association Attorney</w:t>
      </w:r>
    </w:p>
    <w:p w14:paraId="1D99C400" w14:textId="77777777" w:rsidR="00827F74" w:rsidRDefault="00B7693A">
      <w:pPr>
        <w:pStyle w:val="Body"/>
        <w:spacing w:after="0"/>
        <w:ind w:left="720" w:firstLine="720"/>
      </w:pPr>
      <w:r>
        <w:tab/>
      </w:r>
      <w:r>
        <w:tab/>
      </w:r>
      <w:r>
        <w:tab/>
      </w:r>
      <w:r>
        <w:tab/>
      </w:r>
      <w:r>
        <w:tab/>
      </w:r>
    </w:p>
    <w:p w14:paraId="2F0101B4" w14:textId="77777777" w:rsidR="00827F74" w:rsidRDefault="00B7693A">
      <w:pPr>
        <w:pStyle w:val="ListParagraph"/>
        <w:numPr>
          <w:ilvl w:val="0"/>
          <w:numId w:val="2"/>
        </w:numPr>
        <w:spacing w:after="0"/>
        <w:rPr>
          <w:b/>
          <w:bCs/>
        </w:rPr>
      </w:pPr>
      <w:r>
        <w:rPr>
          <w:b/>
          <w:bCs/>
        </w:rPr>
        <w:t>Call to Order:</w:t>
      </w:r>
    </w:p>
    <w:p w14:paraId="54AB17BA" w14:textId="77777777" w:rsidR="00827F74" w:rsidRDefault="00B7693A">
      <w:pPr>
        <w:pStyle w:val="ListParagraph"/>
        <w:spacing w:after="0"/>
      </w:pPr>
      <w:r>
        <w:t xml:space="preserve">The meeting was called to order by Bob Cabe at 9:00 a.m. </w:t>
      </w:r>
    </w:p>
    <w:p w14:paraId="42BA2365" w14:textId="77777777" w:rsidR="00827F74" w:rsidRDefault="00827F74">
      <w:pPr>
        <w:pStyle w:val="ListParagraph"/>
        <w:spacing w:after="0"/>
      </w:pPr>
    </w:p>
    <w:p w14:paraId="79ECB7F3" w14:textId="77777777" w:rsidR="00827F74" w:rsidRDefault="00827F74">
      <w:pPr>
        <w:pStyle w:val="ListParagraph"/>
        <w:spacing w:after="0"/>
      </w:pPr>
    </w:p>
    <w:p w14:paraId="0959D274" w14:textId="77777777" w:rsidR="00827F74" w:rsidRDefault="00B7693A">
      <w:pPr>
        <w:pStyle w:val="ListParagraph"/>
        <w:numPr>
          <w:ilvl w:val="0"/>
          <w:numId w:val="2"/>
        </w:numPr>
        <w:spacing w:after="0"/>
        <w:rPr>
          <w:b/>
          <w:bCs/>
        </w:rPr>
      </w:pPr>
      <w:r>
        <w:rPr>
          <w:b/>
          <w:bCs/>
        </w:rPr>
        <w:lastRenderedPageBreak/>
        <w:t>Roll Call/Establishment of a Quorum</w:t>
      </w:r>
    </w:p>
    <w:p w14:paraId="55EB5247" w14:textId="77777777" w:rsidR="00827F74" w:rsidRDefault="00B7693A">
      <w:pPr>
        <w:pStyle w:val="ListParagraph"/>
        <w:spacing w:after="0"/>
      </w:pPr>
      <w:r>
        <w:t xml:space="preserve">Having all nine (9) of nine (9) Board members present, a quorum was established.  </w:t>
      </w:r>
    </w:p>
    <w:p w14:paraId="3FC05917" w14:textId="77777777" w:rsidR="00827F74" w:rsidRDefault="00827F74">
      <w:pPr>
        <w:pStyle w:val="ListParagraph"/>
        <w:spacing w:after="0"/>
      </w:pPr>
    </w:p>
    <w:p w14:paraId="5126A564" w14:textId="77777777" w:rsidR="00827F74" w:rsidRDefault="00B7693A">
      <w:pPr>
        <w:pStyle w:val="ListParagraph"/>
        <w:numPr>
          <w:ilvl w:val="0"/>
          <w:numId w:val="2"/>
        </w:numPr>
        <w:spacing w:after="0"/>
        <w:rPr>
          <w:b/>
          <w:bCs/>
        </w:rPr>
      </w:pPr>
      <w:r>
        <w:rPr>
          <w:b/>
          <w:bCs/>
        </w:rPr>
        <w:t>Proof of Notice of Meeting:</w:t>
      </w:r>
    </w:p>
    <w:p w14:paraId="52A3C598" w14:textId="77777777" w:rsidR="00827F74" w:rsidRDefault="00B7693A">
      <w:pPr>
        <w:pStyle w:val="ListParagraph"/>
        <w:spacing w:after="0"/>
      </w:pPr>
      <w:r>
        <w:t xml:space="preserve">Notice was given to all Board members and posted on property more than 48 hours prior to the meeting.  </w:t>
      </w:r>
    </w:p>
    <w:p w14:paraId="6FE03102" w14:textId="77777777" w:rsidR="00827F74" w:rsidRDefault="00827F74">
      <w:pPr>
        <w:pStyle w:val="ListParagraph"/>
        <w:spacing w:after="0"/>
      </w:pPr>
    </w:p>
    <w:p w14:paraId="06C4FCEF" w14:textId="77777777" w:rsidR="00827F74" w:rsidRDefault="00B7693A">
      <w:pPr>
        <w:pStyle w:val="ListParagraph"/>
        <w:numPr>
          <w:ilvl w:val="0"/>
          <w:numId w:val="2"/>
        </w:numPr>
        <w:spacing w:after="0"/>
        <w:rPr>
          <w:b/>
          <w:bCs/>
        </w:rPr>
      </w:pPr>
      <w:r>
        <w:rPr>
          <w:b/>
          <w:bCs/>
        </w:rPr>
        <w:t>Approval of previous meeting Minutes of May 7, 2022 and July 30, 2022:</w:t>
      </w:r>
    </w:p>
    <w:p w14:paraId="4E28232E" w14:textId="77777777" w:rsidR="00827F74" w:rsidRDefault="00B7693A">
      <w:pPr>
        <w:pStyle w:val="ListParagraph"/>
        <w:spacing w:after="0"/>
      </w:pPr>
      <w:r>
        <w:rPr>
          <w:b/>
          <w:bCs/>
        </w:rPr>
        <w:t xml:space="preserve">May 7, 2022 – </w:t>
      </w:r>
      <w:r>
        <w:t xml:space="preserve">Kathy Pittman made a motion to approve the minutes as submitted with the following corrections: Specify the amount on the property insurance, correct the date of the meeting, and verify the number of owners in delinquency.  Seconded by Gary Plunkett.  The motion passed by roll call vote as follows: </w:t>
      </w:r>
    </w:p>
    <w:p w14:paraId="74DA8B0D" w14:textId="77777777" w:rsidR="00827F74" w:rsidRDefault="00B7693A">
      <w:pPr>
        <w:pStyle w:val="ListParagraph"/>
        <w:spacing w:after="0"/>
        <w:ind w:left="2160" w:firstLine="720"/>
      </w:pPr>
      <w:r>
        <w:t>Stacy Peery</w:t>
      </w:r>
      <w:r>
        <w:tab/>
      </w:r>
      <w:r>
        <w:tab/>
        <w:t>Aye</w:t>
      </w:r>
    </w:p>
    <w:p w14:paraId="7F156EC6" w14:textId="77777777" w:rsidR="00827F74" w:rsidRDefault="00B7693A">
      <w:pPr>
        <w:pStyle w:val="ListParagraph"/>
        <w:spacing w:after="0"/>
        <w:ind w:left="2160" w:firstLine="720"/>
      </w:pPr>
      <w:r>
        <w:t>Kathy Pittman</w:t>
      </w:r>
      <w:r>
        <w:tab/>
      </w:r>
      <w:r>
        <w:tab/>
        <w:t>Aye</w:t>
      </w:r>
    </w:p>
    <w:p w14:paraId="7447A846" w14:textId="77777777" w:rsidR="00827F74" w:rsidRDefault="00B7693A">
      <w:pPr>
        <w:pStyle w:val="ListParagraph"/>
        <w:spacing w:after="0"/>
      </w:pPr>
      <w:r>
        <w:tab/>
      </w:r>
      <w:r>
        <w:tab/>
      </w:r>
      <w:r>
        <w:tab/>
        <w:t>Joy Cohen</w:t>
      </w:r>
      <w:r>
        <w:tab/>
      </w:r>
      <w:r>
        <w:tab/>
        <w:t>Aye</w:t>
      </w:r>
    </w:p>
    <w:p w14:paraId="7C0F797E" w14:textId="77777777" w:rsidR="00827F74" w:rsidRDefault="00B7693A">
      <w:pPr>
        <w:pStyle w:val="ListParagraph"/>
        <w:spacing w:after="0"/>
      </w:pPr>
      <w:r>
        <w:tab/>
      </w:r>
      <w:r>
        <w:tab/>
      </w:r>
      <w:r>
        <w:tab/>
        <w:t>Rip Jacobs</w:t>
      </w:r>
      <w:r>
        <w:tab/>
      </w:r>
      <w:r>
        <w:tab/>
        <w:t>Aye</w:t>
      </w:r>
    </w:p>
    <w:p w14:paraId="78B4BE8C" w14:textId="77777777" w:rsidR="00827F74" w:rsidRDefault="00B7693A">
      <w:pPr>
        <w:pStyle w:val="ListParagraph"/>
        <w:spacing w:after="0"/>
      </w:pPr>
      <w:r>
        <w:tab/>
      </w:r>
      <w:r>
        <w:tab/>
      </w:r>
      <w:r>
        <w:tab/>
        <w:t>Gary Plunkett</w:t>
      </w:r>
      <w:r>
        <w:tab/>
      </w:r>
      <w:r>
        <w:tab/>
        <w:t>Aye</w:t>
      </w:r>
    </w:p>
    <w:p w14:paraId="48FEF0BA" w14:textId="77777777" w:rsidR="00827F74" w:rsidRDefault="00B7693A">
      <w:pPr>
        <w:pStyle w:val="ListParagraph"/>
        <w:spacing w:after="0"/>
        <w:ind w:left="2160" w:firstLine="720"/>
      </w:pPr>
      <w:r>
        <w:t>Pat Latham</w:t>
      </w:r>
      <w:r>
        <w:tab/>
      </w:r>
      <w:r>
        <w:tab/>
        <w:t>Aye</w:t>
      </w:r>
    </w:p>
    <w:p w14:paraId="7765F0C0" w14:textId="77777777" w:rsidR="00827F74" w:rsidRDefault="00B7693A">
      <w:pPr>
        <w:pStyle w:val="ListParagraph"/>
        <w:spacing w:after="0"/>
        <w:ind w:left="2160" w:firstLine="720"/>
      </w:pPr>
      <w:r>
        <w:t>Shad Smith</w:t>
      </w:r>
      <w:r>
        <w:tab/>
      </w:r>
      <w:r>
        <w:tab/>
        <w:t>Aye</w:t>
      </w:r>
    </w:p>
    <w:p w14:paraId="1CD1E625" w14:textId="77777777" w:rsidR="00827F74" w:rsidRDefault="00B7693A">
      <w:pPr>
        <w:pStyle w:val="ListParagraph"/>
        <w:spacing w:after="0"/>
        <w:ind w:left="2160" w:firstLine="720"/>
      </w:pPr>
      <w:r>
        <w:t>Dennis Wallace</w:t>
      </w:r>
      <w:r>
        <w:tab/>
      </w:r>
      <w:r>
        <w:tab/>
        <w:t>Aye</w:t>
      </w:r>
    </w:p>
    <w:p w14:paraId="3B76DE9A" w14:textId="77777777" w:rsidR="00827F74" w:rsidRDefault="00B7693A">
      <w:pPr>
        <w:pStyle w:val="Body"/>
        <w:spacing w:after="0"/>
      </w:pPr>
      <w:r>
        <w:rPr>
          <w:lang w:val="pt-PT"/>
        </w:rPr>
        <w:tab/>
      </w:r>
      <w:r>
        <w:rPr>
          <w:lang w:val="pt-PT"/>
        </w:rPr>
        <w:tab/>
      </w:r>
      <w:r>
        <w:rPr>
          <w:lang w:val="pt-PT"/>
        </w:rPr>
        <w:tab/>
      </w:r>
      <w:r>
        <w:rPr>
          <w:lang w:val="pt-PT"/>
        </w:rPr>
        <w:tab/>
        <w:t>Bob Cabe</w:t>
      </w:r>
      <w:r>
        <w:rPr>
          <w:lang w:val="pt-PT"/>
        </w:rPr>
        <w:tab/>
      </w:r>
      <w:r>
        <w:rPr>
          <w:lang w:val="pt-PT"/>
        </w:rPr>
        <w:tab/>
        <w:t>Aye</w:t>
      </w:r>
    </w:p>
    <w:p w14:paraId="5A468685" w14:textId="77777777" w:rsidR="00827F74" w:rsidRDefault="00B7693A">
      <w:pPr>
        <w:pStyle w:val="ListParagraph"/>
        <w:spacing w:after="0"/>
      </w:pPr>
      <w:r>
        <w:rPr>
          <w:b/>
          <w:bCs/>
        </w:rPr>
        <w:t>July 30, 2022</w:t>
      </w:r>
      <w:r>
        <w:t xml:space="preserve"> – Shad Smith made a motion to approve the minutes as submitted.  Seconded by Kathy Pittman.  </w:t>
      </w:r>
      <w:bookmarkStart w:id="1" w:name="_Hlk114750645"/>
      <w:r>
        <w:t xml:space="preserve">The motion passed by roll call vote as follows: </w:t>
      </w:r>
    </w:p>
    <w:p w14:paraId="5EA38E95" w14:textId="77777777" w:rsidR="00827F74" w:rsidRDefault="00B7693A">
      <w:pPr>
        <w:pStyle w:val="ListParagraph"/>
        <w:spacing w:after="0"/>
        <w:ind w:left="2160" w:firstLine="720"/>
      </w:pPr>
      <w:r>
        <w:t>Stacy Peery</w:t>
      </w:r>
      <w:r>
        <w:tab/>
      </w:r>
      <w:r>
        <w:tab/>
        <w:t>Aye</w:t>
      </w:r>
    </w:p>
    <w:p w14:paraId="43A1C40B" w14:textId="77777777" w:rsidR="00827F74" w:rsidRDefault="00B7693A">
      <w:pPr>
        <w:pStyle w:val="ListParagraph"/>
        <w:spacing w:after="0"/>
        <w:ind w:left="2160" w:firstLine="720"/>
      </w:pPr>
      <w:r>
        <w:t>Kathy Pittman</w:t>
      </w:r>
      <w:r>
        <w:tab/>
      </w:r>
      <w:r>
        <w:tab/>
        <w:t>Aye</w:t>
      </w:r>
    </w:p>
    <w:p w14:paraId="2FEAB2A3" w14:textId="77777777" w:rsidR="00827F74" w:rsidRDefault="00B7693A">
      <w:pPr>
        <w:pStyle w:val="ListParagraph"/>
        <w:spacing w:after="0"/>
      </w:pPr>
      <w:r>
        <w:tab/>
      </w:r>
      <w:r>
        <w:tab/>
      </w:r>
      <w:r>
        <w:tab/>
        <w:t>Joy Cohen</w:t>
      </w:r>
      <w:r>
        <w:tab/>
      </w:r>
      <w:r>
        <w:tab/>
        <w:t>Aye</w:t>
      </w:r>
    </w:p>
    <w:p w14:paraId="59D3EC7B" w14:textId="77777777" w:rsidR="00827F74" w:rsidRDefault="00B7693A">
      <w:pPr>
        <w:pStyle w:val="ListParagraph"/>
        <w:spacing w:after="0"/>
      </w:pPr>
      <w:r>
        <w:tab/>
      </w:r>
      <w:r>
        <w:tab/>
      </w:r>
      <w:r>
        <w:tab/>
        <w:t>Rip Jacobs</w:t>
      </w:r>
      <w:r>
        <w:tab/>
      </w:r>
      <w:r>
        <w:tab/>
        <w:t>Aye</w:t>
      </w:r>
    </w:p>
    <w:p w14:paraId="32241FA6" w14:textId="77777777" w:rsidR="00827F74" w:rsidRDefault="00B7693A">
      <w:pPr>
        <w:pStyle w:val="ListParagraph"/>
        <w:spacing w:after="0"/>
      </w:pPr>
      <w:r>
        <w:tab/>
      </w:r>
      <w:r>
        <w:tab/>
      </w:r>
      <w:r>
        <w:tab/>
        <w:t>Gary Plunkett</w:t>
      </w:r>
      <w:r>
        <w:tab/>
      </w:r>
      <w:r>
        <w:tab/>
        <w:t>Aye</w:t>
      </w:r>
    </w:p>
    <w:p w14:paraId="2EDEEB89" w14:textId="77777777" w:rsidR="00827F74" w:rsidRDefault="00B7693A">
      <w:pPr>
        <w:pStyle w:val="ListParagraph"/>
        <w:spacing w:after="0"/>
        <w:ind w:left="2160" w:firstLine="720"/>
      </w:pPr>
      <w:r>
        <w:t>Pat Latham</w:t>
      </w:r>
      <w:r>
        <w:tab/>
      </w:r>
      <w:r>
        <w:tab/>
        <w:t>Aye</w:t>
      </w:r>
    </w:p>
    <w:p w14:paraId="38FEC481" w14:textId="77777777" w:rsidR="00827F74" w:rsidRDefault="00B7693A">
      <w:pPr>
        <w:pStyle w:val="ListParagraph"/>
        <w:spacing w:after="0"/>
        <w:ind w:left="2160" w:firstLine="720"/>
      </w:pPr>
      <w:r>
        <w:t>Shad Smith</w:t>
      </w:r>
      <w:r>
        <w:tab/>
      </w:r>
      <w:r>
        <w:tab/>
        <w:t>Aye</w:t>
      </w:r>
    </w:p>
    <w:p w14:paraId="20C56B9F" w14:textId="77777777" w:rsidR="00827F74" w:rsidRDefault="00B7693A">
      <w:pPr>
        <w:pStyle w:val="ListParagraph"/>
        <w:spacing w:after="0"/>
        <w:ind w:left="2160" w:firstLine="720"/>
      </w:pPr>
      <w:r>
        <w:t>Dennis Wallace</w:t>
      </w:r>
      <w:r>
        <w:tab/>
      </w:r>
      <w:r>
        <w:tab/>
        <w:t>Aye</w:t>
      </w:r>
    </w:p>
    <w:p w14:paraId="50BE75AC" w14:textId="77777777" w:rsidR="00827F74" w:rsidRDefault="00B7693A">
      <w:pPr>
        <w:pStyle w:val="Body"/>
        <w:spacing w:after="0"/>
      </w:pPr>
      <w:r>
        <w:rPr>
          <w:lang w:val="pt-PT"/>
        </w:rPr>
        <w:tab/>
      </w:r>
      <w:r>
        <w:rPr>
          <w:lang w:val="pt-PT"/>
        </w:rPr>
        <w:tab/>
      </w:r>
      <w:r>
        <w:rPr>
          <w:lang w:val="pt-PT"/>
        </w:rPr>
        <w:tab/>
      </w:r>
      <w:r>
        <w:rPr>
          <w:lang w:val="pt-PT"/>
        </w:rPr>
        <w:tab/>
        <w:t>Bob Cabe</w:t>
      </w:r>
      <w:r>
        <w:rPr>
          <w:lang w:val="pt-PT"/>
        </w:rPr>
        <w:tab/>
      </w:r>
      <w:r>
        <w:rPr>
          <w:lang w:val="pt-PT"/>
        </w:rPr>
        <w:tab/>
        <w:t>Aye</w:t>
      </w:r>
      <w:bookmarkEnd w:id="1"/>
    </w:p>
    <w:p w14:paraId="35B52931" w14:textId="77777777" w:rsidR="00827F74" w:rsidRDefault="00827F74">
      <w:pPr>
        <w:pStyle w:val="ListParagraph"/>
        <w:spacing w:after="0"/>
      </w:pPr>
    </w:p>
    <w:p w14:paraId="01FA1140" w14:textId="77777777" w:rsidR="00827F74" w:rsidRDefault="00B7693A">
      <w:pPr>
        <w:pStyle w:val="ListParagraph"/>
        <w:numPr>
          <w:ilvl w:val="0"/>
          <w:numId w:val="2"/>
        </w:numPr>
        <w:spacing w:after="0"/>
        <w:rPr>
          <w:b/>
          <w:bCs/>
        </w:rPr>
      </w:pPr>
      <w:r>
        <w:rPr>
          <w:b/>
          <w:bCs/>
        </w:rPr>
        <w:t>Beach Gate:</w:t>
      </w:r>
    </w:p>
    <w:p w14:paraId="71746C8F" w14:textId="77777777" w:rsidR="00827F74" w:rsidRDefault="00B7693A">
      <w:pPr>
        <w:pStyle w:val="ListParagraph"/>
        <w:spacing w:after="0"/>
      </w:pPr>
      <w:r>
        <w:t>A proposal to add a smaller gate next to the larger beach gate was submitted by Triple H Welding for the amount of $6,500.  This gate would be easier to control access to after hours with the installation of a magnetic lock.  Management didn’t think adding a magnetic lock would work as well on the larger beach gate.  Discussion included advice from Tim Sloane that this gate installation could be considered a material change to the elements</w:t>
      </w:r>
      <w:r w:rsidRPr="00301228">
        <w:rPr>
          <w:color w:val="auto"/>
        </w:rPr>
        <w:t>.  An owner expressed the view that a</w:t>
      </w:r>
      <w:r>
        <w:rPr>
          <w:color w:val="F12017"/>
        </w:rPr>
        <w:t xml:space="preserve"> </w:t>
      </w:r>
      <w:r>
        <w:t xml:space="preserve">material change could be approved by the Board if it was to protect the safety and security of the property.  Gary Plunkett made a motion to accept the Triple H Welding proposal to install and additional, smaller beach gate to protect the safety and security of The Summit.  Seconded by Shad Smith.  The motion passed by roll call vote as follows: </w:t>
      </w:r>
    </w:p>
    <w:p w14:paraId="1A759F84" w14:textId="77777777" w:rsidR="00827F74" w:rsidRDefault="00B7693A">
      <w:pPr>
        <w:pStyle w:val="ListParagraph"/>
        <w:spacing w:after="0"/>
        <w:ind w:left="2160" w:firstLine="720"/>
      </w:pPr>
      <w:r>
        <w:t>Stacy Peery</w:t>
      </w:r>
      <w:r>
        <w:tab/>
      </w:r>
      <w:r>
        <w:tab/>
        <w:t>Nay</w:t>
      </w:r>
    </w:p>
    <w:p w14:paraId="2D755535" w14:textId="77777777" w:rsidR="00827F74" w:rsidRDefault="00B7693A">
      <w:pPr>
        <w:pStyle w:val="ListParagraph"/>
        <w:spacing w:after="0"/>
        <w:ind w:left="2160" w:firstLine="720"/>
      </w:pPr>
      <w:r>
        <w:t>Kathy Pittman</w:t>
      </w:r>
      <w:r>
        <w:tab/>
      </w:r>
      <w:r>
        <w:tab/>
        <w:t>Aye</w:t>
      </w:r>
    </w:p>
    <w:p w14:paraId="0952AC52" w14:textId="77777777" w:rsidR="00827F74" w:rsidRDefault="00B7693A">
      <w:pPr>
        <w:pStyle w:val="ListParagraph"/>
        <w:spacing w:after="0"/>
      </w:pPr>
      <w:r>
        <w:tab/>
      </w:r>
      <w:r>
        <w:tab/>
      </w:r>
      <w:r>
        <w:tab/>
        <w:t>Joy Cohen</w:t>
      </w:r>
      <w:r>
        <w:tab/>
      </w:r>
      <w:r>
        <w:tab/>
        <w:t>Aye</w:t>
      </w:r>
    </w:p>
    <w:p w14:paraId="43A98601" w14:textId="77777777" w:rsidR="00827F74" w:rsidRDefault="00B7693A">
      <w:pPr>
        <w:pStyle w:val="ListParagraph"/>
        <w:spacing w:after="0"/>
      </w:pPr>
      <w:r>
        <w:tab/>
      </w:r>
      <w:r>
        <w:tab/>
      </w:r>
      <w:r>
        <w:tab/>
        <w:t>Rip Jacobs</w:t>
      </w:r>
      <w:r>
        <w:tab/>
      </w:r>
      <w:r>
        <w:tab/>
        <w:t>Aye</w:t>
      </w:r>
    </w:p>
    <w:p w14:paraId="5986A163" w14:textId="77777777" w:rsidR="00827F74" w:rsidRDefault="00B7693A">
      <w:pPr>
        <w:pStyle w:val="ListParagraph"/>
        <w:spacing w:after="0"/>
      </w:pPr>
      <w:r>
        <w:tab/>
      </w:r>
      <w:r>
        <w:tab/>
      </w:r>
      <w:r>
        <w:tab/>
        <w:t>Gary Plunkett</w:t>
      </w:r>
      <w:r>
        <w:tab/>
      </w:r>
      <w:r>
        <w:tab/>
        <w:t>Aye</w:t>
      </w:r>
    </w:p>
    <w:p w14:paraId="1CEA48AE" w14:textId="77777777" w:rsidR="00827F74" w:rsidRDefault="00B7693A">
      <w:pPr>
        <w:pStyle w:val="ListParagraph"/>
        <w:spacing w:after="0"/>
        <w:ind w:left="2160" w:firstLine="720"/>
      </w:pPr>
      <w:r>
        <w:t>Pat Latham</w:t>
      </w:r>
      <w:r>
        <w:tab/>
      </w:r>
      <w:r>
        <w:tab/>
        <w:t>Nay</w:t>
      </w:r>
    </w:p>
    <w:p w14:paraId="62F2FC66" w14:textId="77777777" w:rsidR="00827F74" w:rsidRDefault="00B7693A">
      <w:pPr>
        <w:pStyle w:val="ListParagraph"/>
        <w:spacing w:after="0"/>
        <w:ind w:left="2160" w:firstLine="720"/>
      </w:pPr>
      <w:r>
        <w:t>Shad Smith</w:t>
      </w:r>
      <w:r>
        <w:tab/>
      </w:r>
      <w:r>
        <w:tab/>
        <w:t>Aye</w:t>
      </w:r>
    </w:p>
    <w:p w14:paraId="1EC9AFF2" w14:textId="77777777" w:rsidR="00827F74" w:rsidRDefault="00B7693A">
      <w:pPr>
        <w:pStyle w:val="ListParagraph"/>
        <w:spacing w:after="0"/>
        <w:ind w:left="2160" w:firstLine="720"/>
      </w:pPr>
      <w:r>
        <w:t>Dennis Wallace</w:t>
      </w:r>
      <w:r>
        <w:tab/>
      </w:r>
      <w:r>
        <w:tab/>
        <w:t>Aye</w:t>
      </w:r>
    </w:p>
    <w:p w14:paraId="3A6F970E" w14:textId="77777777" w:rsidR="00827F74" w:rsidRDefault="00B7693A">
      <w:pPr>
        <w:pStyle w:val="Body"/>
        <w:spacing w:after="0"/>
      </w:pPr>
      <w:r>
        <w:rPr>
          <w:lang w:val="pt-PT"/>
        </w:rPr>
        <w:tab/>
      </w:r>
      <w:r>
        <w:rPr>
          <w:lang w:val="pt-PT"/>
        </w:rPr>
        <w:tab/>
      </w:r>
      <w:r>
        <w:rPr>
          <w:lang w:val="pt-PT"/>
        </w:rPr>
        <w:tab/>
      </w:r>
      <w:r>
        <w:rPr>
          <w:lang w:val="pt-PT"/>
        </w:rPr>
        <w:tab/>
        <w:t>Bob Cabe</w:t>
      </w:r>
      <w:r>
        <w:rPr>
          <w:lang w:val="pt-PT"/>
        </w:rPr>
        <w:tab/>
      </w:r>
      <w:r>
        <w:rPr>
          <w:lang w:val="pt-PT"/>
        </w:rPr>
        <w:tab/>
        <w:t>Aye</w:t>
      </w:r>
    </w:p>
    <w:p w14:paraId="6602BA24" w14:textId="77777777" w:rsidR="00827F74" w:rsidRDefault="00827F74">
      <w:pPr>
        <w:pStyle w:val="ListParagraph"/>
        <w:spacing w:after="0"/>
      </w:pPr>
    </w:p>
    <w:p w14:paraId="11ABF0EA" w14:textId="77777777" w:rsidR="00827F74" w:rsidRDefault="00B7693A">
      <w:pPr>
        <w:pStyle w:val="ListParagraph"/>
        <w:numPr>
          <w:ilvl w:val="0"/>
          <w:numId w:val="2"/>
        </w:numPr>
        <w:spacing w:after="0"/>
        <w:rPr>
          <w:b/>
          <w:bCs/>
        </w:rPr>
      </w:pPr>
      <w:r>
        <w:rPr>
          <w:b/>
          <w:bCs/>
        </w:rPr>
        <w:t xml:space="preserve">Feral Cats: </w:t>
      </w:r>
    </w:p>
    <w:p w14:paraId="0C4601D3" w14:textId="77777777" w:rsidR="00827F74" w:rsidRDefault="00B7693A">
      <w:pPr>
        <w:pStyle w:val="Body"/>
        <w:spacing w:after="0"/>
        <w:ind w:left="720"/>
      </w:pPr>
      <w:r>
        <w:t xml:space="preserve">Multiple owners have complained about this topic.  Manager Matt Duncan informed the Board and those present that several months ago, Molly Grady of Street Cat Society of Panama City had been working at The Summit to trap cats, have them fixed and inoculated, and returned to property.  Her belief is that if the cats are permanently removed from property, other cats will take their place.  At least the ones she is returning are incapable of reproduction. The Board agreed to continue to allow Molly Grady access to property, to feed cats on the West side of the property, and to ask owners and guests not to feed the cats.  Owners were also encouraged to contact the city and complain about the abandoned property next door. </w:t>
      </w:r>
    </w:p>
    <w:p w14:paraId="74C0B3B2" w14:textId="77777777" w:rsidR="00827F74" w:rsidRDefault="00827F74">
      <w:pPr>
        <w:pStyle w:val="Body"/>
        <w:spacing w:after="0"/>
      </w:pPr>
    </w:p>
    <w:p w14:paraId="1FBAAEC6" w14:textId="77777777" w:rsidR="00827F74" w:rsidRDefault="00B7693A">
      <w:pPr>
        <w:pStyle w:val="ListParagraph"/>
        <w:numPr>
          <w:ilvl w:val="0"/>
          <w:numId w:val="2"/>
        </w:numPr>
        <w:spacing w:after="0"/>
        <w:rPr>
          <w:b/>
          <w:bCs/>
        </w:rPr>
      </w:pPr>
      <w:r>
        <w:rPr>
          <w:b/>
          <w:bCs/>
        </w:rPr>
        <w:t xml:space="preserve">Security: </w:t>
      </w:r>
      <w:r>
        <w:rPr>
          <w:b/>
          <w:bCs/>
        </w:rPr>
        <w:tab/>
      </w:r>
    </w:p>
    <w:p w14:paraId="57CFA630" w14:textId="77777777" w:rsidR="00827F74" w:rsidRDefault="00B7693A">
      <w:pPr>
        <w:pStyle w:val="Body"/>
        <w:spacing w:after="0"/>
        <w:ind w:left="720"/>
      </w:pPr>
      <w:r>
        <w:t xml:space="preserve">A quick discussion regarding Security led to a consensus to form a Security Committee to explore ideas on how to provide better security at The Summit.  </w:t>
      </w:r>
      <w:r>
        <w:tab/>
        <w:t xml:space="preserve">The committee will be formed at the Organizational Meeting scheduled for later in the day. </w:t>
      </w:r>
    </w:p>
    <w:p w14:paraId="54276B7C" w14:textId="77777777" w:rsidR="00827F74" w:rsidRDefault="00827F74">
      <w:pPr>
        <w:pStyle w:val="Body"/>
        <w:spacing w:after="0"/>
      </w:pPr>
    </w:p>
    <w:p w14:paraId="07534B0B" w14:textId="77777777" w:rsidR="00827F74" w:rsidRDefault="00B7693A">
      <w:pPr>
        <w:pStyle w:val="ListParagraph"/>
        <w:numPr>
          <w:ilvl w:val="0"/>
          <w:numId w:val="2"/>
        </w:numPr>
        <w:spacing w:after="0"/>
        <w:rPr>
          <w:b/>
          <w:bCs/>
        </w:rPr>
      </w:pPr>
      <w:r>
        <w:rPr>
          <w:b/>
          <w:bCs/>
        </w:rPr>
        <w:t xml:space="preserve">Portico (Canopy) repair:  </w:t>
      </w:r>
      <w:r>
        <w:rPr>
          <w:b/>
          <w:bCs/>
        </w:rPr>
        <w:tab/>
      </w:r>
      <w:r>
        <w:rPr>
          <w:b/>
          <w:bCs/>
        </w:rPr>
        <w:tab/>
      </w:r>
    </w:p>
    <w:p w14:paraId="2172940E" w14:textId="77777777" w:rsidR="00827F74" w:rsidRDefault="00B7693A">
      <w:pPr>
        <w:pStyle w:val="Body"/>
        <w:spacing w:after="0"/>
        <w:ind w:left="720"/>
      </w:pPr>
      <w:r>
        <w:t xml:space="preserve">Still waiting on a proposal from MK Weber, engineer, to provide services for the repair.  </w:t>
      </w:r>
    </w:p>
    <w:p w14:paraId="43A69342" w14:textId="77777777" w:rsidR="00827F74" w:rsidRDefault="00827F74">
      <w:pPr>
        <w:pStyle w:val="Body"/>
        <w:spacing w:after="0"/>
        <w:ind w:left="720"/>
      </w:pPr>
    </w:p>
    <w:p w14:paraId="686C3154" w14:textId="77777777" w:rsidR="00827F74" w:rsidRDefault="00B7693A">
      <w:pPr>
        <w:pStyle w:val="ListParagraph"/>
        <w:numPr>
          <w:ilvl w:val="0"/>
          <w:numId w:val="2"/>
        </w:numPr>
        <w:spacing w:after="0"/>
        <w:rPr>
          <w:b/>
          <w:bCs/>
        </w:rPr>
      </w:pPr>
      <w:r>
        <w:rPr>
          <w:b/>
          <w:bCs/>
        </w:rPr>
        <w:t xml:space="preserve">Locker Rooms renovation: </w:t>
      </w:r>
    </w:p>
    <w:p w14:paraId="19AD4201" w14:textId="77777777" w:rsidR="00827F74" w:rsidRDefault="00B7693A">
      <w:pPr>
        <w:pStyle w:val="ListParagraph"/>
        <w:spacing w:after="0"/>
      </w:pPr>
      <w:r>
        <w:t xml:space="preserve">Still waiting on two proposals that it was hoped would be available by meeting time.  </w:t>
      </w:r>
    </w:p>
    <w:p w14:paraId="26C9D5B7" w14:textId="77777777" w:rsidR="00827F74" w:rsidRDefault="00827F74">
      <w:pPr>
        <w:pStyle w:val="ListParagraph"/>
        <w:spacing w:after="0"/>
      </w:pPr>
    </w:p>
    <w:p w14:paraId="28188D8C" w14:textId="77777777" w:rsidR="00827F74" w:rsidRDefault="00B7693A">
      <w:pPr>
        <w:pStyle w:val="ListParagraph"/>
        <w:numPr>
          <w:ilvl w:val="0"/>
          <w:numId w:val="2"/>
        </w:numPr>
        <w:spacing w:after="0"/>
        <w:rPr>
          <w:b/>
          <w:bCs/>
        </w:rPr>
      </w:pPr>
      <w:r>
        <w:rPr>
          <w:b/>
          <w:bCs/>
        </w:rPr>
        <w:t xml:space="preserve">Windows/Slider project: </w:t>
      </w:r>
    </w:p>
    <w:p w14:paraId="2B8F174A" w14:textId="3CC64BE7" w:rsidR="00786FFD" w:rsidRDefault="00B7693A">
      <w:pPr>
        <w:pStyle w:val="ListParagraph"/>
        <w:spacing w:after="0"/>
      </w:pPr>
      <w:r>
        <w:t xml:space="preserve">Both Bob Cabe and Gary Plunkett informed those present of where the Board was in regard to the insurance money received for new sliders and window.  Restore One and Window World had submitted preliminary proposals which the Board was still looking at.  A window count had been performed by management and it was found there were more three panel sliders than two panel sliders on property There was a discussion that change to white is a material alteration, but the vendor has told us that currently only white is available and they won’t be able to get bronze within a reasonable amount of time. </w:t>
      </w:r>
      <w:r>
        <w:rPr>
          <w:color w:val="F7376A"/>
        </w:rPr>
        <w:t xml:space="preserve"> </w:t>
      </w:r>
      <w:r w:rsidRPr="00301228">
        <w:rPr>
          <w:color w:val="auto"/>
        </w:rPr>
        <w:t xml:space="preserve">It was discussed that, </w:t>
      </w:r>
      <w:r w:rsidR="00301228" w:rsidRPr="00301228">
        <w:rPr>
          <w:color w:val="auto"/>
        </w:rPr>
        <w:t>if there</w:t>
      </w:r>
      <w:r>
        <w:t xml:space="preserve"> is no availability of the white, </w:t>
      </w:r>
      <w:r w:rsidRPr="00301228">
        <w:rPr>
          <w:color w:val="auto"/>
        </w:rPr>
        <w:t xml:space="preserve">this may be </w:t>
      </w:r>
      <w:r>
        <w:t>an exception to the material alteration policy. There was also a discussion of whether the 3 panel doors are a material alteration, however</w:t>
      </w:r>
      <w:r w:rsidRPr="00301228">
        <w:rPr>
          <w:color w:val="auto"/>
        </w:rPr>
        <w:t xml:space="preserve">, it was noted that </w:t>
      </w:r>
      <w:r>
        <w:t xml:space="preserve">the 3 panel doors have been </w:t>
      </w:r>
      <w:r w:rsidR="00241F27">
        <w:t xml:space="preserve">allowed and </w:t>
      </w:r>
      <w:r w:rsidRPr="00301228">
        <w:rPr>
          <w:color w:val="auto"/>
        </w:rPr>
        <w:t>installed</w:t>
      </w:r>
      <w:r>
        <w:t xml:space="preserve"> since 2006.  Also, the lower floors would require higher impact glass than the upper floors. It was clarified that only in instance of a hurricane are the sliders an association responsibility.  </w:t>
      </w:r>
      <w:r w:rsidRPr="00301228">
        <w:rPr>
          <w:color w:val="auto"/>
        </w:rPr>
        <w:t xml:space="preserve">It was suggested that </w:t>
      </w:r>
      <w:r>
        <w:t>the Board</w:t>
      </w:r>
      <w:r>
        <w:rPr>
          <w:strike/>
        </w:rPr>
        <w:t xml:space="preserve"> </w:t>
      </w:r>
      <w:r>
        <w:t xml:space="preserve">meet again in the near future to continue discussions on this topic. </w:t>
      </w:r>
    </w:p>
    <w:p w14:paraId="46472BDE" w14:textId="77777777" w:rsidR="00827F74" w:rsidRDefault="00827F74">
      <w:pPr>
        <w:pStyle w:val="ListParagraph"/>
        <w:spacing w:after="0"/>
      </w:pPr>
    </w:p>
    <w:p w14:paraId="336ACA73" w14:textId="77777777" w:rsidR="00827F74" w:rsidRDefault="00B7693A">
      <w:pPr>
        <w:pStyle w:val="ListParagraph"/>
        <w:numPr>
          <w:ilvl w:val="0"/>
          <w:numId w:val="3"/>
        </w:numPr>
        <w:spacing w:after="0"/>
        <w:rPr>
          <w:b/>
          <w:bCs/>
          <w:sz w:val="24"/>
          <w:szCs w:val="24"/>
        </w:rPr>
      </w:pPr>
      <w:r>
        <w:rPr>
          <w:b/>
          <w:bCs/>
          <w:sz w:val="24"/>
          <w:szCs w:val="24"/>
        </w:rPr>
        <w:t>SOA delinquencies- Suspension of use and voting rights</w:t>
      </w:r>
      <w:r>
        <w:rPr>
          <w:b/>
          <w:bCs/>
        </w:rPr>
        <w:t xml:space="preserve">: </w:t>
      </w:r>
    </w:p>
    <w:p w14:paraId="22E57FB6" w14:textId="77777777" w:rsidR="00827F74" w:rsidRDefault="00B7693A">
      <w:pPr>
        <w:pStyle w:val="Body"/>
        <w:spacing w:after="0"/>
        <w:ind w:left="720"/>
      </w:pPr>
      <w:r>
        <w:t xml:space="preserve">It was reported to the Board that one (1) owner met the criteria to have suspend their use of common elements and voting rights. </w:t>
      </w:r>
    </w:p>
    <w:p w14:paraId="59612C1A" w14:textId="77777777" w:rsidR="00827F74" w:rsidRDefault="00827F74">
      <w:pPr>
        <w:pStyle w:val="Body"/>
        <w:spacing w:after="0"/>
        <w:ind w:left="720"/>
      </w:pPr>
    </w:p>
    <w:p w14:paraId="7FE5CA1E" w14:textId="77777777" w:rsidR="00827F74" w:rsidRDefault="00B7693A">
      <w:pPr>
        <w:pStyle w:val="Body"/>
        <w:spacing w:after="0"/>
        <w:ind w:left="360" w:firstLine="360"/>
      </w:pPr>
      <w:r>
        <w:t>Shad Smith made a motion to adopt the following two resolutions:</w:t>
      </w:r>
    </w:p>
    <w:p w14:paraId="2D87D796" w14:textId="77777777" w:rsidR="00827F74" w:rsidRDefault="00827F74">
      <w:pPr>
        <w:pStyle w:val="ListParagraph"/>
        <w:spacing w:after="0"/>
      </w:pPr>
    </w:p>
    <w:p w14:paraId="4F66648A" w14:textId="77777777" w:rsidR="00827F74" w:rsidRDefault="00B7693A">
      <w:pPr>
        <w:pStyle w:val="Body"/>
        <w:spacing w:after="0"/>
        <w:ind w:left="720"/>
      </w:pPr>
      <w:r>
        <w:t>RESOLVED That, in accordance with applicable Florida law, the Board suspends the voting rights of owners who are more than 90 days delinquent in payment of any fee, fine, or other monetary obligation due to the Association which is more than $1000 and hereby directs that management provide to such owners, proof of such obligation at least 30 days before such suspension takes effect.  The suspension ends upon full payment to the Association of such obligations currently due or overdue.</w:t>
      </w:r>
    </w:p>
    <w:p w14:paraId="262BF42D" w14:textId="77777777" w:rsidR="00827F74" w:rsidRDefault="00827F74">
      <w:pPr>
        <w:pStyle w:val="ListParagraph"/>
        <w:spacing w:after="0"/>
      </w:pPr>
    </w:p>
    <w:p w14:paraId="7F43275A" w14:textId="77777777" w:rsidR="00827F74" w:rsidRDefault="00B7693A">
      <w:pPr>
        <w:pStyle w:val="ListParagraph"/>
        <w:spacing w:after="0"/>
      </w:pPr>
      <w:r>
        <w:t xml:space="preserve">RESOLVED That, in accordance with applicable Florida law, the Board suspends the right of each unit owner, or the unit’s occupant, licensee, or invitee, to use common elements, common facilities, or any other Association property, if such owner is more than 90 days delinquent in paying to the Association fee, fines, or other monetary obligations in excess of $1000.  Such suspension does not apply to limited common elements intended to be used only by that unit, common elements needed to access the unit, utility services provided to the unit, parking spaces, or elevators.  Management shall promptly notify such unit owners, and may notify the unit’s occupant, licensee, or invitee, by mail or hand delivery.  The suspension ends upon full payment to the Association of such obligations currently due or overdue. Dennis Wallace seconded. </w:t>
      </w:r>
    </w:p>
    <w:p w14:paraId="4E49B310" w14:textId="77777777" w:rsidR="00827F74" w:rsidRDefault="00B7693A">
      <w:pPr>
        <w:pStyle w:val="ListParagraph"/>
        <w:spacing w:after="0"/>
      </w:pPr>
      <w:r>
        <w:t xml:space="preserve"> The motion passed by roll call vote as follows: </w:t>
      </w:r>
    </w:p>
    <w:p w14:paraId="7C6740F4" w14:textId="77777777" w:rsidR="00827F74" w:rsidRDefault="00B7693A">
      <w:pPr>
        <w:pStyle w:val="ListParagraph"/>
        <w:spacing w:after="0"/>
        <w:ind w:left="2160" w:firstLine="720"/>
      </w:pPr>
      <w:r>
        <w:t>Stacy Peery</w:t>
      </w:r>
      <w:r>
        <w:tab/>
      </w:r>
      <w:r>
        <w:tab/>
        <w:t>Aye</w:t>
      </w:r>
    </w:p>
    <w:p w14:paraId="2033D02C" w14:textId="77777777" w:rsidR="00827F74" w:rsidRDefault="00B7693A">
      <w:pPr>
        <w:pStyle w:val="ListParagraph"/>
        <w:spacing w:after="0"/>
        <w:ind w:left="2160" w:firstLine="720"/>
      </w:pPr>
      <w:r>
        <w:t>Kathy Pittman</w:t>
      </w:r>
      <w:r>
        <w:tab/>
      </w:r>
      <w:r>
        <w:tab/>
        <w:t>Aye</w:t>
      </w:r>
    </w:p>
    <w:p w14:paraId="7EC5E173" w14:textId="77777777" w:rsidR="00827F74" w:rsidRDefault="00B7693A">
      <w:pPr>
        <w:pStyle w:val="ListParagraph"/>
        <w:spacing w:after="0"/>
      </w:pPr>
      <w:r>
        <w:tab/>
      </w:r>
      <w:r>
        <w:tab/>
      </w:r>
      <w:r>
        <w:tab/>
        <w:t>Joy Cohen</w:t>
      </w:r>
      <w:r>
        <w:tab/>
      </w:r>
      <w:r>
        <w:tab/>
        <w:t>Aye</w:t>
      </w:r>
    </w:p>
    <w:p w14:paraId="08670532" w14:textId="77777777" w:rsidR="00827F74" w:rsidRDefault="00B7693A">
      <w:pPr>
        <w:pStyle w:val="ListParagraph"/>
        <w:spacing w:after="0"/>
      </w:pPr>
      <w:r>
        <w:tab/>
      </w:r>
      <w:r>
        <w:tab/>
      </w:r>
      <w:r>
        <w:tab/>
        <w:t>Rip Jacobs</w:t>
      </w:r>
      <w:r>
        <w:tab/>
      </w:r>
      <w:r>
        <w:tab/>
        <w:t>Aye</w:t>
      </w:r>
    </w:p>
    <w:p w14:paraId="733F11EC" w14:textId="77777777" w:rsidR="00827F74" w:rsidRDefault="00B7693A">
      <w:pPr>
        <w:pStyle w:val="ListParagraph"/>
        <w:spacing w:after="0"/>
      </w:pPr>
      <w:r>
        <w:tab/>
      </w:r>
      <w:r>
        <w:tab/>
      </w:r>
      <w:r>
        <w:tab/>
        <w:t>Gary Plunkett</w:t>
      </w:r>
      <w:r>
        <w:tab/>
      </w:r>
      <w:r>
        <w:tab/>
        <w:t>Aye</w:t>
      </w:r>
    </w:p>
    <w:p w14:paraId="559F84DE" w14:textId="77777777" w:rsidR="00827F74" w:rsidRDefault="00B7693A">
      <w:pPr>
        <w:pStyle w:val="ListParagraph"/>
        <w:spacing w:after="0"/>
        <w:ind w:left="2160" w:firstLine="720"/>
      </w:pPr>
      <w:r>
        <w:t>Pat Latham</w:t>
      </w:r>
      <w:r>
        <w:tab/>
      </w:r>
      <w:r>
        <w:tab/>
        <w:t>Aye</w:t>
      </w:r>
    </w:p>
    <w:p w14:paraId="63B9157C" w14:textId="77777777" w:rsidR="00827F74" w:rsidRDefault="00B7693A">
      <w:pPr>
        <w:pStyle w:val="ListParagraph"/>
        <w:spacing w:after="0"/>
        <w:ind w:left="2160" w:firstLine="720"/>
      </w:pPr>
      <w:r>
        <w:t>Shad Smith</w:t>
      </w:r>
      <w:r>
        <w:tab/>
      </w:r>
      <w:r>
        <w:tab/>
        <w:t>Aye</w:t>
      </w:r>
    </w:p>
    <w:p w14:paraId="4E7A11E9" w14:textId="77777777" w:rsidR="00827F74" w:rsidRDefault="00B7693A">
      <w:pPr>
        <w:pStyle w:val="ListParagraph"/>
        <w:spacing w:after="0"/>
        <w:ind w:left="2160" w:firstLine="720"/>
      </w:pPr>
      <w:r>
        <w:t>Dennis Wallace</w:t>
      </w:r>
      <w:r>
        <w:tab/>
      </w:r>
      <w:r>
        <w:tab/>
        <w:t>Aye</w:t>
      </w:r>
    </w:p>
    <w:p w14:paraId="3C0DE5A5" w14:textId="77777777" w:rsidR="00827F74" w:rsidRDefault="00B7693A">
      <w:pPr>
        <w:pStyle w:val="NoSpacing"/>
        <w:ind w:left="720"/>
        <w:rPr>
          <w:b/>
          <w:bCs/>
        </w:rPr>
      </w:pPr>
      <w:r>
        <w:tab/>
      </w:r>
      <w:r>
        <w:tab/>
      </w:r>
      <w:r>
        <w:tab/>
        <w:t>Bob Cabe</w:t>
      </w:r>
      <w:r>
        <w:tab/>
      </w:r>
      <w:r>
        <w:tab/>
        <w:t>Aye</w:t>
      </w:r>
    </w:p>
    <w:p w14:paraId="7C2FC826" w14:textId="77777777" w:rsidR="00827F74" w:rsidRDefault="00827F74">
      <w:pPr>
        <w:pStyle w:val="NoSpacing"/>
        <w:ind w:left="720"/>
      </w:pPr>
    </w:p>
    <w:p w14:paraId="501E5882" w14:textId="77777777" w:rsidR="00827F74" w:rsidRDefault="00B7693A">
      <w:pPr>
        <w:pStyle w:val="NoSpacing"/>
        <w:numPr>
          <w:ilvl w:val="0"/>
          <w:numId w:val="2"/>
        </w:numPr>
        <w:rPr>
          <w:b/>
          <w:bCs/>
        </w:rPr>
      </w:pPr>
      <w:r>
        <w:rPr>
          <w:b/>
          <w:bCs/>
        </w:rPr>
        <w:t>Adjournment:</w:t>
      </w:r>
    </w:p>
    <w:p w14:paraId="37365310" w14:textId="77777777" w:rsidR="00827F74" w:rsidRDefault="00B7693A">
      <w:pPr>
        <w:pStyle w:val="NoSpacing"/>
        <w:ind w:left="720"/>
      </w:pPr>
      <w:r>
        <w:t xml:space="preserve">Having no further business to come before the Board, Gary Plunkett made a motion to adjourn.  Seconded by Rib Jacobs.  Unanimous.  The meeting adjourned at 11:00 a.m. </w:t>
      </w:r>
    </w:p>
    <w:p w14:paraId="3A1D4C81" w14:textId="77777777" w:rsidR="00827F74" w:rsidRDefault="00827F74">
      <w:pPr>
        <w:pStyle w:val="NoSpacing"/>
        <w:ind w:left="720"/>
      </w:pPr>
    </w:p>
    <w:p w14:paraId="110CB37A" w14:textId="77777777" w:rsidR="00827F74" w:rsidRDefault="00827F74">
      <w:pPr>
        <w:pStyle w:val="NoSpacing"/>
        <w:ind w:left="720"/>
      </w:pPr>
    </w:p>
    <w:p w14:paraId="2F4E1528" w14:textId="12871CBF" w:rsidR="00827F74" w:rsidRPr="00BD6D18" w:rsidRDefault="00BD6D18">
      <w:pPr>
        <w:pStyle w:val="NoSpacing"/>
        <w:ind w:left="720"/>
      </w:pPr>
      <w:r w:rsidRPr="00335C5F">
        <w:rPr>
          <w:rFonts w:ascii="Brush Script MT" w:hAnsi="Brush Script MT"/>
          <w:sz w:val="48"/>
          <w:szCs w:val="48"/>
        </w:rPr>
        <w:t>Joy Cohen</w:t>
      </w:r>
      <w:r w:rsidR="00B7693A">
        <w:rPr>
          <w:rFonts w:ascii="Brush Script MT Italic" w:eastAsia="Brush Script MT Italic" w:hAnsi="Brush Script MT Italic" w:cs="Brush Script MT Italic"/>
          <w:sz w:val="48"/>
          <w:szCs w:val="48"/>
        </w:rPr>
        <w:tab/>
      </w:r>
      <w:r w:rsidR="00B7693A">
        <w:rPr>
          <w:rFonts w:ascii="Brush Script MT Italic" w:eastAsia="Brush Script MT Italic" w:hAnsi="Brush Script MT Italic" w:cs="Brush Script MT Italic"/>
          <w:sz w:val="48"/>
          <w:szCs w:val="48"/>
        </w:rPr>
        <w:tab/>
      </w:r>
      <w:r w:rsidR="00B7693A">
        <w:rPr>
          <w:rFonts w:ascii="Brush Script MT Italic" w:eastAsia="Brush Script MT Italic" w:hAnsi="Brush Script MT Italic" w:cs="Brush Script MT Italic"/>
          <w:sz w:val="48"/>
          <w:szCs w:val="48"/>
        </w:rPr>
        <w:tab/>
      </w:r>
      <w:r>
        <w:rPr>
          <w:rFonts w:ascii="Brush Script MT Italic" w:eastAsia="Brush Script MT Italic" w:hAnsi="Brush Script MT Italic" w:cs="Brush Script MT Italic"/>
          <w:sz w:val="48"/>
          <w:szCs w:val="48"/>
        </w:rPr>
        <w:tab/>
      </w:r>
      <w:r>
        <w:rPr>
          <w:rFonts w:ascii="Brush Script MT Italic" w:eastAsia="Brush Script MT Italic" w:hAnsi="Brush Script MT Italic" w:cs="Brush Script MT Italic"/>
          <w:sz w:val="48"/>
          <w:szCs w:val="48"/>
        </w:rPr>
        <w:tab/>
      </w:r>
      <w:r>
        <w:rPr>
          <w:rFonts w:eastAsia="Brush Script MT Italic"/>
        </w:rPr>
        <w:t>December 3, 2022</w:t>
      </w:r>
    </w:p>
    <w:p w14:paraId="618E5E18" w14:textId="77777777" w:rsidR="00827F74" w:rsidRDefault="00B7693A">
      <w:pPr>
        <w:pStyle w:val="NoSpacing"/>
        <w:ind w:left="720"/>
      </w:pPr>
      <w:r>
        <w:t>____________________________</w:t>
      </w:r>
      <w:r>
        <w:tab/>
      </w:r>
      <w:r>
        <w:tab/>
      </w:r>
      <w:r>
        <w:tab/>
        <w:t>___________________</w:t>
      </w:r>
    </w:p>
    <w:p w14:paraId="2DBCB242" w14:textId="77777777" w:rsidR="00827F74" w:rsidRDefault="00B7693A">
      <w:pPr>
        <w:pStyle w:val="NoSpacing"/>
        <w:ind w:left="720"/>
      </w:pPr>
      <w:r>
        <w:t xml:space="preserve">Respectfully Submitted, </w:t>
      </w:r>
      <w:r>
        <w:tab/>
      </w:r>
      <w:r>
        <w:tab/>
      </w:r>
      <w:r>
        <w:tab/>
      </w:r>
      <w:r>
        <w:tab/>
        <w:t>Date</w:t>
      </w:r>
    </w:p>
    <w:p w14:paraId="3B0F6B43" w14:textId="77777777" w:rsidR="00827F74" w:rsidRDefault="00B7693A">
      <w:pPr>
        <w:pStyle w:val="NoSpacing"/>
        <w:ind w:left="720"/>
      </w:pPr>
      <w:r>
        <w:t>Secretary</w:t>
      </w:r>
    </w:p>
    <w:sectPr w:rsidR="00827F74">
      <w:headerReference w:type="default" r:id="rId7"/>
      <w:footerReference w:type="default" r:id="rId8"/>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5DCE" w14:textId="77777777" w:rsidR="00D57C82" w:rsidRDefault="00D57C82">
      <w:r>
        <w:separator/>
      </w:r>
    </w:p>
  </w:endnote>
  <w:endnote w:type="continuationSeparator" w:id="0">
    <w:p w14:paraId="77535B34" w14:textId="77777777" w:rsidR="00D57C82" w:rsidRDefault="00D5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ush Script MT Italic">
    <w:panose1 w:val="0306080204040607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2CE3" w14:textId="77777777" w:rsidR="00827F74" w:rsidRDefault="00827F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1AB7" w14:textId="77777777" w:rsidR="00D57C82" w:rsidRDefault="00D57C82">
      <w:r>
        <w:separator/>
      </w:r>
    </w:p>
  </w:footnote>
  <w:footnote w:type="continuationSeparator" w:id="0">
    <w:p w14:paraId="73F66CEC" w14:textId="77777777" w:rsidR="00D57C82" w:rsidRDefault="00D5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0C8E" w14:textId="77777777" w:rsidR="00827F74" w:rsidRDefault="00827F7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B78"/>
    <w:multiLevelType w:val="hybridMultilevel"/>
    <w:tmpl w:val="5A5017D4"/>
    <w:numStyleLink w:val="ImportedStyle1"/>
  </w:abstractNum>
  <w:abstractNum w:abstractNumId="1" w15:restartNumberingAfterBreak="0">
    <w:nsid w:val="2F424563"/>
    <w:multiLevelType w:val="hybridMultilevel"/>
    <w:tmpl w:val="5A5017D4"/>
    <w:styleLink w:val="ImportedStyle1"/>
    <w:lvl w:ilvl="0" w:tplc="A9080A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6211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66C0E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50124A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EE16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B6F90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89253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F4E8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2ADE4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D2C745E">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AEC33C0">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7F643A2">
        <w:start w:val="1"/>
        <w:numFmt w:val="lowerRoman"/>
        <w:lvlText w:val="%3."/>
        <w:lvlJc w:val="left"/>
        <w:pPr>
          <w:ind w:left="2136" w:hanging="26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EBADE22">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1E9518">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8E86E40">
        <w:start w:val="1"/>
        <w:numFmt w:val="lowerRoman"/>
        <w:lvlText w:val="%6."/>
        <w:lvlJc w:val="left"/>
        <w:pPr>
          <w:ind w:left="4296" w:hanging="26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0A6C226">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2A0E4EE">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0EDC78C4">
        <w:start w:val="1"/>
        <w:numFmt w:val="lowerRoman"/>
        <w:lvlText w:val="%9."/>
        <w:lvlJc w:val="left"/>
        <w:pPr>
          <w:ind w:left="6456" w:hanging="26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74"/>
    <w:rsid w:val="00241F27"/>
    <w:rsid w:val="00295BD5"/>
    <w:rsid w:val="002A1B3A"/>
    <w:rsid w:val="00301228"/>
    <w:rsid w:val="003F5F44"/>
    <w:rsid w:val="00786FFD"/>
    <w:rsid w:val="00827F74"/>
    <w:rsid w:val="00B7693A"/>
    <w:rsid w:val="00BD6D18"/>
    <w:rsid w:val="00D57C82"/>
    <w:rsid w:val="00DD24FA"/>
    <w:rsid w:val="00FC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CF4"/>
  <w15:docId w15:val="{67F64F31-CCFD-4C78-86D8-92F18F3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Duncan</dc:creator>
  <cp:lastModifiedBy>Summit General Manger</cp:lastModifiedBy>
  <cp:revision>7</cp:revision>
  <dcterms:created xsi:type="dcterms:W3CDTF">2022-10-20T15:50:00Z</dcterms:created>
  <dcterms:modified xsi:type="dcterms:W3CDTF">2022-12-16T18:06:00Z</dcterms:modified>
</cp:coreProperties>
</file>